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DD" w:rsidRPr="00290ADD" w:rsidRDefault="00290AD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0ADD">
        <w:rPr>
          <w:rFonts w:ascii="Times New Roman" w:hAnsi="Times New Roman" w:cs="Times New Roman"/>
          <w:b/>
          <w:sz w:val="28"/>
          <w:szCs w:val="28"/>
        </w:rPr>
        <w:t xml:space="preserve">Права детей-инвалидов на образование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Право инвалидов на образование закреплено в ст. 19 Федерального закона от 24.11.1995 № 181-ФЗ "О социальной защите инвалидов в Российской Федерации" (далее – Закон № 181-ФЗ).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>Ребенок-инвалид – это лицо, не достигшее 18 лет,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(ст. 1 Закона № 181-ФЗ, ст. 54 Семейного кодекса Российской Федерации от 29.12.1995 № 223-ФЗ).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 В зависимости от степени расстройства функций организма и ограничения жизнедеятельности лицам, признанным инвалидами, устанавливается группа инвалидности, а лицам в возрасте до 18 лет – категория "ребенок-инвалид". Признание лица инвалидом осуществляется федеральным учреждением медико-социальной экспертизы. Порядок и условия признания лица инвалидом устанавливаются Правительством РФ.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 Российской Федерацией ратифицирована Конвенция ООН о правах инвалидов от 13.12.2006 (вступила в силу для России 25.10.2012). Согласно данному документу государства-участники соблюдают равное право инвалидов на образование.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 В целях реализации права инвалидов на образование государства-участники: и способствуют поддержке со стороны сверстников и наставничеству; содействуют освоению жестового языка и поощрению языковой самобытности глухих;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содействуют освоению азбуки Брайля, альтернативных шрифтов, усиливающих и альтернативных методов, способов и форматов общения, а также навыков ориентации и мобильности;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способствуют поддержке со стороны сверстников и наставничеству; обеспечивают обучение лиц, в частности слепых, глухих или слепоглухих детей, с помощью наиболее подходящих для них языков и методов и способов общения и в обстановке, которая максимальным образом способствует освоению знаний и социальному развитию. </w:t>
      </w:r>
    </w:p>
    <w:p w:rsidR="00290ADD" w:rsidRDefault="00290ADD">
      <w:r w:rsidRPr="00290ADD">
        <w:rPr>
          <w:rFonts w:ascii="Times New Roman" w:hAnsi="Times New Roman" w:cs="Times New Roman"/>
          <w:sz w:val="28"/>
          <w:szCs w:val="28"/>
        </w:rPr>
        <w:t xml:space="preserve">Согласно ч. 10 ст. 66 Федерального закона № 273-ФЗ для детей-инвалидов (а также обучающихся, нуждающихся в длительном лечении), которые по состоянию здоровья не могут посещать ОО, обучение по образовательным </w:t>
      </w:r>
      <w:r w:rsidRPr="00290ADD">
        <w:rPr>
          <w:rFonts w:ascii="Times New Roman" w:hAnsi="Times New Roman" w:cs="Times New Roman"/>
          <w:sz w:val="28"/>
          <w:szCs w:val="28"/>
        </w:rPr>
        <w:lastRenderedPageBreak/>
        <w:t>программам начального общего, основного общего и среднего общего образования организуется на дому или в медицинских организациях.</w:t>
      </w:r>
      <w:r>
        <w:t xml:space="preserve"> </w:t>
      </w:r>
    </w:p>
    <w:p w:rsidR="00290ADD" w:rsidRDefault="00290ADD"/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b/>
          <w:sz w:val="28"/>
          <w:szCs w:val="28"/>
        </w:rPr>
        <w:t>Права учащихся с ОВЗ и их родителей (законных представителей</w:t>
      </w:r>
      <w:r w:rsidRPr="00290ADD">
        <w:rPr>
          <w:rFonts w:ascii="Times New Roman" w:hAnsi="Times New Roman" w:cs="Times New Roman"/>
          <w:sz w:val="28"/>
          <w:szCs w:val="28"/>
        </w:rPr>
        <w:t>)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№ 273-ФЗ дети, имеющие недостатки в физическом и (или) психическом развитии, препятствующие получению образования без создания специальных условий, входят в категорию "дети с ограниченными возможностями здоровья" (далее – ОВЗ). Присвоение такого статуса происходит в порядке, отличающемся от присвоения статуса инвалида.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На лиц с ОВЗ распространяются все основные права, обязанности и социальные гарантии обучающихся, перечисленные в ст. 34 Федерального закона № 273-ФЗ.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Согласно ст. 1 Федерального закона от 24.07.1998 № 124-ФЗ "Об основных гарантиях прав ребенка в Российской Федерации" к данной категории относятся и дети, имеющие недостатки в физическом и (или) психическом развитии.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Кроме того, дети с ОВЗ имеют право: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на создание специальных условий;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дополнительные меры социальной поддержки;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обеспечение питанием.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Для реализации указанных прав требуется заключение психолого-медико-педагогической комиссии (далее – ПМПК) о присвоении статуса лица с ОВЗ. </w:t>
      </w:r>
    </w:p>
    <w:p w:rsidR="00290ADD" w:rsidRPr="00290ADD" w:rsidRDefault="00290ADD">
      <w:pPr>
        <w:rPr>
          <w:rFonts w:ascii="Times New Roman" w:hAnsi="Times New Roman" w:cs="Times New Roman"/>
          <w:b/>
          <w:sz w:val="28"/>
          <w:szCs w:val="28"/>
        </w:rPr>
      </w:pPr>
      <w:r w:rsidRPr="00290ADD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 Именно данное заключение, согласно п. 23 Положения о психолого-медико-педагогической комиссии, 2 утв. приказом </w:t>
      </w:r>
      <w:proofErr w:type="spellStart"/>
      <w:r w:rsidRPr="00290AD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90ADD">
        <w:rPr>
          <w:rFonts w:ascii="Times New Roman" w:hAnsi="Times New Roman" w:cs="Times New Roman"/>
          <w:sz w:val="28"/>
          <w:szCs w:val="28"/>
        </w:rPr>
        <w:t xml:space="preserve"> России от 20.09.2013 № 1082 (далее – Положение), является основанием для создания органами исполнительной власти субъектов РФ,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заключении условий </w:t>
      </w:r>
      <w:r w:rsidRPr="00290ADD">
        <w:rPr>
          <w:rFonts w:ascii="Times New Roman" w:hAnsi="Times New Roman" w:cs="Times New Roman"/>
          <w:sz w:val="28"/>
          <w:szCs w:val="28"/>
        </w:rPr>
        <w:lastRenderedPageBreak/>
        <w:t xml:space="preserve">для обучения и воспитания детей. Для родителей (законных представителей) заключение носит рекомендательный характер.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>При этом согласно п. 25 Положения родители (законные представители) имеют право: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 присутствовать при обследовании детей в ПМПК, обсуждении результатов обследования и вынесении комиссией заключения;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высказывать свое мнение относительно рекомендаций по организации обучения и воспитания детей;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получать консультации специалистов ПМПК по вопросам обследования детей в комиссии и оказания им психолого-медико-педагогической помощи; получать информацию о своих правах и правах детей;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обжаловать в случае несогласия заключение территориальной комиссии в центральную ПМПК.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290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Согласно п. 17 Положения ПМПК обязана проинформировать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в 5-дневный срок с момента подачи документов для проведения обследования.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В частности, п. 1 ч. 5 ст. 5 Федерального закона № 273-ФЗ обязывает федеральные государственные органы, органы государственной власти субъектов РФ и органы местного самоуправления создавать необходимые условия: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для получения без дискриминации качественного образования лицами с ОВЗ;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лиц с ОВЗ языков, методов и способов общения;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максимально способствующие получению образования определенного уровня и определенной направленности, а также социальному развитию лиц с ОВЗ, в т. ч. посредством организации инклюзивного образования. </w:t>
      </w:r>
      <w:r w:rsidRPr="00290ADD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290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24A" w:rsidRP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lastRenderedPageBreak/>
        <w:t>В соответствии с Концепцией долгосрочного социально-экономического развития Российской Федерации на период до 2020 года, утв. распоряжением Правительства РФ от 17.11.2008 № 1662-р, создание образовательной среды, обеспечивающей доступность качественного образования и успешную социализацию для лиц с ОВЗ, а также расширение возможностей обучения детей с ОВЗ в неспециализированных образовательных учреждениях, входит в перечень целевых ориентиров развития системы образования.</w:t>
      </w:r>
    </w:p>
    <w:sectPr w:rsidR="004C524A" w:rsidRPr="0029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DD"/>
    <w:rsid w:val="00131011"/>
    <w:rsid w:val="00290ADD"/>
    <w:rsid w:val="004C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1A25A-B3E5-4C6C-AC72-48BECAB0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</cp:revision>
  <dcterms:created xsi:type="dcterms:W3CDTF">2024-03-27T22:06:00Z</dcterms:created>
  <dcterms:modified xsi:type="dcterms:W3CDTF">2024-03-27T22:06:00Z</dcterms:modified>
</cp:coreProperties>
</file>